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C3D8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C3D89" w:rsidRDefault="00ED7D1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C3D89" w:rsidRDefault="00ED7D13">
            <w:pPr>
              <w:spacing w:after="0" w:line="240" w:lineRule="auto"/>
            </w:pPr>
            <w:r>
              <w:t>12420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C3D89" w:rsidRDefault="00ED7D1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C3D89" w:rsidRDefault="00ED7D13">
            <w:pPr>
              <w:spacing w:after="0" w:line="240" w:lineRule="auto"/>
            </w:pPr>
            <w:r>
              <w:t>O.Š. OBROVAC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C3D89" w:rsidRDefault="00ED7D1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C3D89" w:rsidRDefault="00ED7D13">
            <w:pPr>
              <w:spacing w:after="0" w:line="240" w:lineRule="auto"/>
            </w:pPr>
            <w:r>
              <w:t>31</w:t>
            </w:r>
          </w:p>
        </w:tc>
      </w:tr>
    </w:tbl>
    <w:p w:rsidR="000C3D89" w:rsidRDefault="00ED7D13">
      <w:r>
        <w:br/>
      </w:r>
    </w:p>
    <w:p w:rsidR="000C3D89" w:rsidRDefault="00ED7D1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C3D89" w:rsidRDefault="00ED7D1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C3D89" w:rsidRDefault="00ED7D1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C3D89" w:rsidRDefault="000C3D89"/>
    <w:p w:rsidR="000C3D89" w:rsidRDefault="00ED7D1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C3D89" w:rsidRDefault="00ED7D1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1.812.018,75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1.879.456,27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1.822.345,62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2.005.895,76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0C3D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10.326,87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126.439,49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1224,4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12.180,64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0C3D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12.180,64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11.805,59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96,9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0C3D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0C3D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22.507,51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138.245,08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614,2</w:t>
            </w:r>
          </w:p>
        </w:tc>
      </w:tr>
    </w:tbl>
    <w:p w:rsidR="000C3D89" w:rsidRDefault="000C3D89">
      <w:pPr>
        <w:spacing w:after="0"/>
      </w:pPr>
    </w:p>
    <w:p w:rsidR="000C3D89" w:rsidRDefault="00ED7D13">
      <w:r>
        <w:t>OSNOVNA ŠKOLA OBROVAC</w:t>
      </w:r>
    </w:p>
    <w:p w:rsidR="000C3D89" w:rsidRDefault="00ED7D13">
      <w:r>
        <w:t>Bana Josipa Jelačića 13</w:t>
      </w:r>
    </w:p>
    <w:p w:rsidR="000C3D89" w:rsidRDefault="00ED7D13">
      <w:r>
        <w:t>Matični broj: 3064409</w:t>
      </w:r>
    </w:p>
    <w:p w:rsidR="000C3D89" w:rsidRDefault="00ED7D13">
      <w:r>
        <w:t>RKP: 12420</w:t>
      </w:r>
    </w:p>
    <w:p w:rsidR="000C3D89" w:rsidRDefault="00ED7D13">
      <w:r>
        <w:t>OIB: 82708194970</w:t>
      </w:r>
    </w:p>
    <w:p w:rsidR="000C3D89" w:rsidRDefault="00ED7D13">
      <w:r>
        <w:lastRenderedPageBreak/>
        <w:t> </w:t>
      </w:r>
    </w:p>
    <w:p w:rsidR="000C3D89" w:rsidRDefault="00ED7D13">
      <w:r>
        <w:t>Ukupni prihodi poslovanja iznose 1 879 456,27 eura .</w:t>
      </w:r>
    </w:p>
    <w:p w:rsidR="000C3D89" w:rsidRDefault="00ED7D13">
      <w:r>
        <w:t>ŠIFRA 63 – Pomoći iz inozemstva i od subjekata unutar općeg proračuna – 1 401 998,24  EUR</w:t>
      </w:r>
    </w:p>
    <w:p w:rsidR="000C3D89" w:rsidRDefault="00ED7D13">
      <w:r>
        <w:t> EUR. Index u porastu (106) – posljedica porasta osnovice. </w:t>
      </w:r>
    </w:p>
    <w:p w:rsidR="000C3D89" w:rsidRDefault="00ED7D13">
      <w:r>
        <w:t>ŠIFRA 66- Prihodi od pr</w:t>
      </w:r>
      <w:r>
        <w:t>odaje proizvoda i robe te pruženih usluga -642,73</w:t>
      </w:r>
    </w:p>
    <w:p w:rsidR="000C3D89" w:rsidRDefault="00ED7D13">
      <w:r>
        <w:t>Iznos se odnosi na najam školskog prostora te prodaje proizvoda na školskom sajmu (božićni i uskrsni sajam ) od projekta ''Zadruga''</w:t>
      </w:r>
    </w:p>
    <w:p w:rsidR="000C3D89" w:rsidRDefault="00ED7D13">
      <w:r>
        <w:t>ŠIFRA 67-  Prihodi iz nadležnog proračuna za financiranje rashoda poslova</w:t>
      </w:r>
      <w:r>
        <w:t>nja – 476 815,30 EUR</w:t>
      </w:r>
    </w:p>
    <w:p w:rsidR="000C3D89" w:rsidRDefault="00ED7D13">
      <w:r>
        <w:t>EUR. Index u blagom porastu u odnosu na isto razdoblje prethodne godine (101,4) što je </w:t>
      </w:r>
    </w:p>
    <w:p w:rsidR="000C3D89" w:rsidRDefault="00ED7D13">
      <w:r>
        <w:t>rezultat redovnog rada škole.</w:t>
      </w:r>
    </w:p>
    <w:p w:rsidR="000C3D89" w:rsidRDefault="00ED7D13">
      <w:r>
        <w:t>Ukupni rashodi iznose 2 005 895,76  .</w:t>
      </w:r>
    </w:p>
    <w:p w:rsidR="000C3D89" w:rsidRDefault="00ED7D13">
      <w:r>
        <w:t>ŠIFRA 31 – RASHODI ZA ZAPOSLENE-  1 406 239,86 EUR.</w:t>
      </w:r>
    </w:p>
    <w:p w:rsidR="000C3D89" w:rsidRDefault="00ED7D13">
      <w:r>
        <w:t>Indeks je u porastu (115,8)</w:t>
      </w:r>
      <w:r>
        <w:t xml:space="preserve"> zbog porasta osnovice.</w:t>
      </w:r>
    </w:p>
    <w:p w:rsidR="000C3D89" w:rsidRDefault="00ED7D13">
      <w:r>
        <w:t>ŠIFRA 32 – MATERIJALNI RASHODI – iznose 598 477,39 EUR</w:t>
      </w:r>
    </w:p>
    <w:p w:rsidR="000C3D89" w:rsidRDefault="00ED7D13">
      <w:r>
        <w:t>Index 98,7</w:t>
      </w:r>
    </w:p>
    <w:p w:rsidR="000C3D89" w:rsidRDefault="00ED7D13">
      <w:r>
        <w:t>Iskazuju značajan rast rashoda za:                </w:t>
      </w:r>
    </w:p>
    <w:p w:rsidR="000C3D89" w:rsidRDefault="00ED7D13">
      <w:r>
        <w:t> -službena putovanja, komunalne usluge ,računalne usluge i ostale usluge</w:t>
      </w:r>
    </w:p>
    <w:p w:rsidR="000C3D89" w:rsidRDefault="00ED7D13">
      <w:r>
        <w:t>ŠIFRA 37 - Naknade građanima i kućanstvima  na temelju osiguranja i druge naknade-  778,94 EUR</w:t>
      </w:r>
    </w:p>
    <w:p w:rsidR="000C3D89" w:rsidRDefault="00ED7D13">
      <w:r>
        <w:t>                -isplata prijevoza roditelju za dijete sa poteškoćama</w:t>
      </w:r>
    </w:p>
    <w:p w:rsidR="000C3D89" w:rsidRDefault="00ED7D13">
      <w:r>
        <w:t xml:space="preserve">ŠIFRA 38 - Rashodi za </w:t>
      </w:r>
      <w:proofErr w:type="spellStart"/>
      <w:r>
        <w:t>donacije,kazne,naknade</w:t>
      </w:r>
      <w:proofErr w:type="spellEnd"/>
      <w:r>
        <w:t xml:space="preserve"> šteta i kapitalne pomoći- 399,57 EUR</w:t>
      </w:r>
    </w:p>
    <w:p w:rsidR="000C3D89" w:rsidRDefault="00ED7D13">
      <w:r>
        <w:t>         </w:t>
      </w:r>
      <w:r>
        <w:t xml:space="preserve">        -donacija za higijenske potrepštine</w:t>
      </w:r>
    </w:p>
    <w:p w:rsidR="000C3D89" w:rsidRDefault="00ED7D13">
      <w:r>
        <w:t xml:space="preserve">Ukupni rashodi za nabavu nefinancijske imovine iznose 11 805,59 </w:t>
      </w:r>
      <w:proofErr w:type="spellStart"/>
      <w:r>
        <w:t>eura,a</w:t>
      </w:r>
      <w:proofErr w:type="spellEnd"/>
      <w:r>
        <w:t xml:space="preserve"> koji su utrošeni za </w:t>
      </w:r>
      <w:proofErr w:type="spellStart"/>
      <w:r>
        <w:t>udžbenike,knjige</w:t>
      </w:r>
      <w:proofErr w:type="spellEnd"/>
      <w:r>
        <w:t xml:space="preserve"> u knjižnicama te za projektnu dokumentaciju za sanaciju štete u školskoj dvorani .</w:t>
      </w:r>
    </w:p>
    <w:p w:rsidR="000C3D89" w:rsidRDefault="00ED7D13">
      <w:r>
        <w:t>Manjak prihoda poslov</w:t>
      </w:r>
      <w:r>
        <w:t>anja u obračunskom razdoblju rezultat je načina iskazivanja poslovnih promjena u proračunskom računovodstvu.</w:t>
      </w:r>
    </w:p>
    <w:p w:rsidR="000C3D89" w:rsidRDefault="00ED7D13">
      <w:r>
        <w:t> </w:t>
      </w:r>
    </w:p>
    <w:p w:rsidR="000C3D89" w:rsidRDefault="00ED7D13">
      <w:r>
        <w:t> </w:t>
      </w:r>
    </w:p>
    <w:p w:rsidR="000C3D89" w:rsidRDefault="00ED7D13">
      <w:r>
        <w:t> </w:t>
      </w:r>
    </w:p>
    <w:p w:rsidR="000C3D89" w:rsidRDefault="00ED7D13">
      <w:r>
        <w:lastRenderedPageBreak/>
        <w:br/>
      </w:r>
    </w:p>
    <w:p w:rsidR="000C3D89" w:rsidRDefault="00ED7D1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C3D89" w:rsidRDefault="00ED7D1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C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C3D8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0C3D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C3D89" w:rsidRDefault="00ED7D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C3D89" w:rsidRDefault="000C3D89">
      <w:pPr>
        <w:spacing w:after="0"/>
      </w:pPr>
    </w:p>
    <w:p w:rsidR="000C3D89" w:rsidRDefault="00ED7D13">
      <w:r>
        <w:t>Stanje obveza na kraju izvještajnog razdoblja je 222 662,64 eura.</w:t>
      </w:r>
    </w:p>
    <w:p w:rsidR="000C3D89" w:rsidRDefault="00ED7D13">
      <w:r>
        <w:t>Iznos se odnosi na:</w:t>
      </w:r>
    </w:p>
    <w:p w:rsidR="000C3D89" w:rsidRDefault="00ED7D13">
      <w:r>
        <w:t>- obveze za plaće djelatnika 12/25 u iznosu od 111 451 ,52 EUR</w:t>
      </w:r>
    </w:p>
    <w:p w:rsidR="000C3D89" w:rsidRDefault="00ED7D13">
      <w:r>
        <w:t>-obveze za materijalne rashode 111 144 ,</w:t>
      </w:r>
      <w:r>
        <w:t>02 EUR</w:t>
      </w:r>
    </w:p>
    <w:p w:rsidR="000C3D89" w:rsidRDefault="00ED7D13">
      <w:r>
        <w:t>-obveze za naknade građanstvima i kućanstvima 67,10 EUR</w:t>
      </w:r>
    </w:p>
    <w:p w:rsidR="000C3D89" w:rsidRDefault="00ED7D13">
      <w:r>
        <w:t> </w:t>
      </w:r>
    </w:p>
    <w:p w:rsidR="000C3D89" w:rsidRDefault="000C3D89"/>
    <w:sectPr w:rsidR="000C3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89"/>
    <w:rsid w:val="000C3D89"/>
    <w:rsid w:val="00E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15120-3DC3-4532-9AD9-A9D63024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2026-02-02T12:15:00Z</dcterms:created>
  <dcterms:modified xsi:type="dcterms:W3CDTF">2026-02-02T12:15:00Z</dcterms:modified>
</cp:coreProperties>
</file>