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81" w:rsidRPr="006E4681" w:rsidRDefault="006E4681" w:rsidP="006E46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 temelju član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a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ka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26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i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27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Zakona o radu (Narodne novine broj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93/14, 127/17,  98/19,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pl-PL" w:eastAsia="x-none"/>
        </w:rPr>
        <w:t>151/22, 46/23, 64/23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Pr="006E4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te</w:t>
      </w:r>
      <w:proofErr w:type="spellEnd"/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članka </w:t>
      </w:r>
      <w:r w:rsidR="00DF1491" w:rsidRPr="00DF149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58.</w:t>
      </w:r>
      <w:r w:rsidR="00DF1491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x-none"/>
        </w:rPr>
        <w:t xml:space="preserve">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Statuta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</w:t>
      </w:r>
      <w:r w:rsidR="00BE5AF9">
        <w:rPr>
          <w:rFonts w:ascii="Times New Roman" w:eastAsia="Times New Roman" w:hAnsi="Times New Roman" w:cs="Times New Roman"/>
          <w:i/>
          <w:sz w:val="24"/>
          <w:szCs w:val="24"/>
          <w:lang w:val="hr-HR" w:eastAsia="x-none"/>
        </w:rPr>
        <w:t>Osnovne škole Obrovac, Obrovac</w:t>
      </w:r>
      <w:r w:rsidRPr="006E4681">
        <w:rPr>
          <w:rFonts w:ascii="Times New Roman" w:eastAsia="Times New Roman" w:hAnsi="Times New Roman" w:cs="Times New Roman"/>
          <w:i/>
          <w:sz w:val="24"/>
          <w:szCs w:val="24"/>
          <w:lang w:val="hr-HR" w:eastAsia="x-none"/>
        </w:rPr>
        <w:t xml:space="preserve">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Školski odbor</w:t>
      </w:r>
      <w:r w:rsidR="00BE5AF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Osnovne škole Obrovac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 w:rsidR="00BE5A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nakon prethodnog savjetovanja sa </w:t>
      </w:r>
      <w:r w:rsidRPr="006E4681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sindikalnim povjerenikom </w:t>
      </w:r>
      <w:r w:rsidRPr="006E4681">
        <w:rPr>
          <w:rFonts w:ascii="Times New Roman" w:eastAsia="Times New Roman" w:hAnsi="Times New Roman" w:cs="Times New Roman"/>
          <w:i/>
          <w:sz w:val="24"/>
          <w:szCs w:val="24"/>
          <w:lang w:val="hr-HR" w:eastAsia="x-none"/>
        </w:rPr>
        <w:t xml:space="preserve">s pravima i obvezama </w:t>
      </w:r>
      <w:r w:rsidRPr="006E4681">
        <w:rPr>
          <w:rFonts w:ascii="Times New Roman" w:eastAsia="Times New Roman" w:hAnsi="Times New Roman" w:cs="Times New Roman"/>
          <w:i/>
          <w:sz w:val="24"/>
          <w:szCs w:val="24"/>
          <w:lang w:val="en-GB" w:eastAsia="x-none"/>
        </w:rPr>
        <w:t>R</w:t>
      </w:r>
      <w:proofErr w:type="spellStart"/>
      <w:r w:rsidRPr="006E4681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adničkog</w:t>
      </w:r>
      <w:proofErr w:type="spellEnd"/>
      <w:r w:rsidRPr="006E4681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vijeća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na sjednici održanoj</w:t>
      </w:r>
      <w:r w:rsidR="002812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20.11.2025. g.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donio je</w:t>
      </w:r>
    </w:p>
    <w:p w:rsidR="006E4681" w:rsidRPr="006E4681" w:rsidRDefault="006E4681" w:rsidP="006E468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PRAVILNIK O IZMJENAMA I DOPUNAMA PRAVILNIKA O RADU </w:t>
      </w:r>
    </w:p>
    <w:p w:rsidR="006E4681" w:rsidRPr="006E4681" w:rsidRDefault="006E4681" w:rsidP="006E4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Članak 1.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bookmarkStart w:id="0" w:name="_Hlk131500843"/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Članak 3. mijenja se i glasi: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„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Odredbe ovoga Pravilnika ne primjenjuju se kada je ugovorom o radu, </w:t>
      </w:r>
      <w:r w:rsidR="007263D5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kolektivnim ugovorom</w:t>
      </w:r>
      <w:r w:rsidRPr="006E4681">
        <w:rPr>
          <w:rFonts w:ascii="Times New Roman" w:eastAsia="Times New Roman" w:hAnsi="Times New Roman" w:cs="Times New Roman"/>
          <w:iCs/>
          <w:sz w:val="24"/>
          <w:szCs w:val="24"/>
          <w:lang w:val="hr-HR" w:eastAsia="x-none"/>
        </w:rPr>
        <w:t xml:space="preserve"> temeljnim za javne službe i granskim za </w:t>
      </w:r>
      <w:r w:rsidRPr="006E4681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x-none"/>
        </w:rPr>
        <w:t>osnovnoškolske</w:t>
      </w:r>
      <w:r w:rsidRPr="006E4681">
        <w:rPr>
          <w:rFonts w:ascii="Times New Roman" w:eastAsia="Times New Roman" w:hAnsi="Times New Roman" w:cs="Times New Roman"/>
          <w:iCs/>
          <w:sz w:val="24"/>
          <w:szCs w:val="24"/>
          <w:lang w:val="hr-HR" w:eastAsia="x-none"/>
        </w:rPr>
        <w:t xml:space="preserve"> ustanove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(u daljnjem tekstu: Kolektivni ugovori)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ili drugim propisom neko pravo radnika iz radnog odnosa određeno povoljnije od prava iz ovoga Pravilnika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, osim ako zakonom nije drukčije propisano.“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bookmarkEnd w:id="0"/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Članak 2.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U članku 5. dodaje se novi stavak 4. koji glasi: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„(4) Nazivi radnih mjesta u člancima 8.- 10. ovoga Pravilnika određeni su u skladu s uredbom kojom su propisani nazivi radnih mjesta, uvjeti za raspored  i koeficijenti za obračun plaće u javnim službama.“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ZASNIVANJE RADNOG ODNOSA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Članak 3.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Ispred članka 8. mijenja se naslov i glasi: „</w:t>
      </w: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Tajnik školske ustanove 1“</w:t>
      </w:r>
      <w:r w:rsidRPr="006E4681">
        <w:rPr>
          <w:rFonts w:ascii="Times New Roman" w:eastAsia="Times New Roman" w:hAnsi="Times New Roman" w:cs="Times New Roman"/>
          <w:bCs/>
          <w:sz w:val="24"/>
          <w:szCs w:val="24"/>
          <w:lang w:val="hr-HR" w:eastAsia="x-none"/>
        </w:rPr>
        <w:t xml:space="preserve"> 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bCs/>
          <w:sz w:val="24"/>
          <w:szCs w:val="24"/>
          <w:lang w:val="hr-HR" w:eastAsia="x-none"/>
        </w:rPr>
        <w:t>Članak 8. mijenja se i glasi: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bCs/>
          <w:sz w:val="24"/>
          <w:szCs w:val="24"/>
          <w:lang w:val="hr-HR" w:eastAsia="x-none"/>
        </w:rPr>
        <w:t>„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Tajnik školske ustanove 1“ obavlja poslove tajnika školske ustanove.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trike/>
          <w:sz w:val="24"/>
          <w:szCs w:val="24"/>
          <w:lang w:val="hr-HR" w:eastAsia="x-none"/>
        </w:rPr>
        <w:t xml:space="preserve"> 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6E4681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Poslove tajnika može obavljati osoba koja je završila: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6E4681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a) sveučilišni integrirani prijediplomski i diplomski studij pravne struke ili stručni diplomski studij javne uprave,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6E4681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b) stručni prijediplomski studij upravne struke, ako se na natječaj ne javi osoba iz točke a) ovoga stavka.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Članak 4.</w:t>
      </w:r>
    </w:p>
    <w:p w:rsidR="006E4681" w:rsidRPr="006E4681" w:rsidRDefault="006E4681" w:rsidP="006E4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Ispred članka 9. mijenja se naslov i glasi: „</w:t>
      </w:r>
      <w:r w:rsidRPr="006E4681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x-none" w:eastAsia="x-none"/>
        </w:rPr>
        <w:t>Voditelj računovodstva u školi 1</w:t>
      </w:r>
      <w:r w:rsidR="00E60B15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x-none"/>
        </w:rPr>
        <w:t>“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Članak 9. mijenja se i glasi: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x-none"/>
        </w:rPr>
        <w:t>„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V</w:t>
      </w:r>
      <w:proofErr w:type="spellStart"/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oditelj</w:t>
      </w:r>
      <w:proofErr w:type="spellEnd"/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računovodstva</w:t>
      </w:r>
      <w:r w:rsidR="00E60B15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u školi 1“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obavlja poslove voditelja računovo</w:t>
      </w:r>
      <w:r w:rsidR="00EB2BAB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d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stva.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Uvjeti za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obavljanje poslova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voditelja računovodstva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iz stavka 1. ovoga članka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su završen diplomski sveučilišni studij ekonomije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odnosno specijalistički diplomski stručni studij ekonomije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odnosno preddiplomski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sveučilišni studij ekonomije ili pre</w:t>
      </w:r>
      <w:r w:rsidR="00EB2BAB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d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diplomski stručni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studij ekonomije odnosno viša ili visoka stručna sprema ekonomske struke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</w:t>
      </w:r>
      <w:r w:rsidRPr="006E4681">
        <w:rPr>
          <w:rFonts w:ascii="Times New Roman" w:eastAsia="Times New Roman" w:hAnsi="Times New Roman" w:cs="Times New Roman"/>
          <w:i/>
          <w:sz w:val="24"/>
          <w:szCs w:val="24"/>
          <w:lang w:val="hr-HR" w:eastAsia="x-none"/>
        </w:rPr>
        <w:t xml:space="preserve">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stečena prema ranijim propisima</w:t>
      </w:r>
      <w:r w:rsidR="00EB2BAB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</w:t>
      </w:r>
    </w:p>
    <w:p w:rsidR="006E4681" w:rsidRPr="006E4681" w:rsidRDefault="006E4681" w:rsidP="006E4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Članak 5.</w:t>
      </w:r>
    </w:p>
    <w:p w:rsid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Naslovi iznad članka10. mijenja se i glasi:</w:t>
      </w:r>
    </w:p>
    <w:p w:rsidR="00B54DA8" w:rsidRPr="006E4681" w:rsidRDefault="00B54DA8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:rsid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</w:pP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“</w:t>
      </w:r>
      <w:proofErr w:type="spellStart"/>
      <w:r w:rsidRPr="006E4681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Stručni</w:t>
      </w:r>
      <w:proofErr w:type="spellEnd"/>
      <w:r w:rsidRPr="006E4681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 xml:space="preserve"> </w:t>
      </w:r>
      <w:proofErr w:type="spellStart"/>
      <w:r w:rsidRPr="006E4681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radnik</w:t>
      </w:r>
      <w:proofErr w:type="spellEnd"/>
      <w:r w:rsidRPr="006E4681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 xml:space="preserve"> </w:t>
      </w:r>
      <w:proofErr w:type="spellStart"/>
      <w:r w:rsidRPr="006E4681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na</w:t>
      </w:r>
      <w:proofErr w:type="spellEnd"/>
      <w:r w:rsidRPr="006E4681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 xml:space="preserve"> </w:t>
      </w:r>
      <w:proofErr w:type="spellStart"/>
      <w:r w:rsidRPr="006E4681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tehničkom</w:t>
      </w:r>
      <w:proofErr w:type="spellEnd"/>
      <w:r w:rsidRPr="006E4681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 xml:space="preserve"> </w:t>
      </w:r>
      <w:proofErr w:type="spellStart"/>
      <w:r w:rsidRPr="006E4681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održavanju</w:t>
      </w:r>
      <w:proofErr w:type="spellEnd"/>
      <w:r w:rsidRPr="006E4681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 xml:space="preserve"> </w:t>
      </w:r>
      <w:proofErr w:type="spellStart"/>
      <w:r w:rsidR="0068180A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i</w:t>
      </w:r>
      <w:proofErr w:type="spellEnd"/>
      <w:r w:rsidR="00EB2BAB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 xml:space="preserve"> </w:t>
      </w:r>
      <w:proofErr w:type="spellStart"/>
      <w:proofErr w:type="gramStart"/>
      <w:r w:rsidR="00EB2BAB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Oper</w:t>
      </w:r>
      <w:r w:rsidR="00B54DA8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ativni</w:t>
      </w:r>
      <w:proofErr w:type="spellEnd"/>
      <w:r w:rsidR="00B54DA8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 xml:space="preserve">  </w:t>
      </w:r>
      <w:proofErr w:type="spellStart"/>
      <w:r w:rsidR="00B54DA8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djelatnik</w:t>
      </w:r>
      <w:proofErr w:type="spellEnd"/>
      <w:proofErr w:type="gramEnd"/>
      <w:r w:rsidR="00B54DA8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 xml:space="preserve"> </w:t>
      </w:r>
      <w:proofErr w:type="spellStart"/>
      <w:r w:rsidR="00B54DA8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za</w:t>
      </w:r>
      <w:proofErr w:type="spellEnd"/>
      <w:r w:rsidR="00B54DA8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 xml:space="preserve"> </w:t>
      </w:r>
      <w:proofErr w:type="spellStart"/>
      <w:r w:rsidR="00B54DA8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sigurnost</w:t>
      </w:r>
      <w:proofErr w:type="spellEnd"/>
      <w:r w:rsidR="00B54DA8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 xml:space="preserve"> </w:t>
      </w:r>
      <w:proofErr w:type="spellStart"/>
      <w:r w:rsidR="00B54DA8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i</w:t>
      </w:r>
      <w:proofErr w:type="spellEnd"/>
      <w:r w:rsidR="00EB2BAB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 xml:space="preserve"> </w:t>
      </w:r>
      <w:proofErr w:type="spellStart"/>
      <w:r w:rsidR="00EB2BAB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civilnu</w:t>
      </w:r>
      <w:proofErr w:type="spellEnd"/>
      <w:r w:rsidR="00EB2BAB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 xml:space="preserve"> </w:t>
      </w:r>
      <w:proofErr w:type="spellStart"/>
      <w:r w:rsidR="00EB2BAB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zaštitu</w:t>
      </w:r>
      <w:proofErr w:type="spellEnd"/>
    </w:p>
    <w:p w:rsidR="00B54DA8" w:rsidRDefault="00B54DA8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</w:pPr>
      <w:proofErr w:type="spellStart"/>
      <w:r w:rsidRPr="00B54DA8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Članak</w:t>
      </w:r>
      <w:proofErr w:type="spellEnd"/>
      <w:r w:rsidRPr="00B54DA8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m</w:t>
      </w:r>
      <w:r w:rsidRPr="00B54DA8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ijenja</w:t>
      </w:r>
      <w:proofErr w:type="spellEnd"/>
      <w:r w:rsidRPr="00B54DA8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</w:t>
      </w:r>
      <w:proofErr w:type="spellEnd"/>
      <w:r w:rsidRPr="00B54DA8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Pr="00B54DA8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glasi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:</w:t>
      </w:r>
    </w:p>
    <w:p w:rsidR="00B54DA8" w:rsidRDefault="00B54DA8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</w:pPr>
    </w:p>
    <w:p w:rsidR="00B54DA8" w:rsidRDefault="00B54DA8" w:rsidP="00B54DA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</w:pPr>
      <w:proofErr w:type="spellStart"/>
      <w:r w:rsidRPr="00B54DA8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Uvjet</w:t>
      </w:r>
      <w:proofErr w:type="spellEnd"/>
      <w:r w:rsidRPr="00B54DA8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Pr="00B54DA8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</w:t>
      </w:r>
      <w:proofErr w:type="spellEnd"/>
      <w:r w:rsidRPr="00B54DA8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Pr="00B54DA8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stručnog</w:t>
      </w:r>
      <w:proofErr w:type="spellEnd"/>
      <w:r w:rsidRPr="00B54DA8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Pr="00B54DA8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dnika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tehničkom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održavanju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završena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srednja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škola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tehničke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struke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zdravstvena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sposobnost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obavljanje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poslova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posebnim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uvjetima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.</w:t>
      </w:r>
    </w:p>
    <w:p w:rsidR="00B54DA8" w:rsidRDefault="00B54DA8" w:rsidP="00B54DA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Uvjerenje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posebnoj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zdravstvenoj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sposobnosti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pribavlja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se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prije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sklapanja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ugovora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posebnim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F05CC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propisima</w:t>
      </w:r>
      <w:proofErr w:type="spellEnd"/>
      <w:r w:rsidR="00F05CC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F05CC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te</w:t>
      </w:r>
      <w:proofErr w:type="spellEnd"/>
      <w:r w:rsidR="00F05CC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F05CC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dokazuje</w:t>
      </w:r>
      <w:proofErr w:type="spellEnd"/>
      <w:r w:rsidR="00F05CC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F05CC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uvjerenjima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ovlaštenih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zdravstvenih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ustanova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.</w:t>
      </w:r>
    </w:p>
    <w:p w:rsidR="00B54DA8" w:rsidRDefault="00B54DA8" w:rsidP="00B54DA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Liječnički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pregled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obavlja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prije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sklapanja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ugovora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troškove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liječničkog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pregleda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Škola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.</w:t>
      </w:r>
    </w:p>
    <w:p w:rsidR="00B54DA8" w:rsidRDefault="00B54DA8" w:rsidP="00B54DA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Stručni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radnik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tehničkom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održavanju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obavlja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poslove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loženja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centralnog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grijanja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imati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položen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stručni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ispit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ložača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centralnog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grijanja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Pravilniku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poslovima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upravljanja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rukovanja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energetskim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postrojenjima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uređajima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.  </w:t>
      </w:r>
    </w:p>
    <w:p w:rsidR="00B54DA8" w:rsidRDefault="00B54DA8" w:rsidP="00B54DA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Uvjet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spremača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završena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osnovna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škola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.</w:t>
      </w:r>
    </w:p>
    <w:p w:rsidR="00B54DA8" w:rsidRDefault="00A77C44" w:rsidP="00B54DA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Uvjeti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opera</w:t>
      </w:r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tivnog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djelatnika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sigurnost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civilnu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zaštitu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četverogodišnja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srednja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škola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razina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4.2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HKO)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završen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obrazovanja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stjecanje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djelomične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kvalifikacije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ope</w:t>
      </w:r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rativni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djelatnik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sigurnost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civilnu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zaštitu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odgojno-obrazovnim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ustanovama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oper</w:t>
      </w:r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ativna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djelatnica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sigurnost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civilnu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zaštitu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odgojno-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obrazovnim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ustanovama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dalje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tekstu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: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obrazovanja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)</w:t>
      </w:r>
    </w:p>
    <w:p w:rsidR="00A77C44" w:rsidRPr="00B54DA8" w:rsidRDefault="00A77C44" w:rsidP="00A77C44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Iznimno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poslove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opera</w:t>
      </w:r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tivnog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djelatnika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sigurnost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civilnu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zaštitu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može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obavljati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završen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obrazovanja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 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dužan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završiti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od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mjeseci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od dana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</w:t>
      </w:r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snivanja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radnog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odnosa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na</w:t>
      </w:r>
      <w:proofErr w:type="spellEnd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tom </w:t>
      </w:r>
      <w:proofErr w:type="spellStart"/>
      <w:r w:rsidR="00B85E4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dnom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mjestu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suprotnom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radni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odnos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prestaje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istekom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zadnjeg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stjecanje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Programa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obrazovanja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.</w:t>
      </w:r>
    </w:p>
    <w:p w:rsidR="006E4681" w:rsidRPr="00B54DA8" w:rsidRDefault="006E4681" w:rsidP="006E4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</w:pPr>
    </w:p>
    <w:p w:rsidR="006E4681" w:rsidRPr="006E4681" w:rsidRDefault="006E4681" w:rsidP="006E4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E4681" w:rsidRPr="006E4681" w:rsidRDefault="006E4681" w:rsidP="006E4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Članak 6.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U članku 14. stavku 1. podstavci 3. i  4. mijenjaju se i glase:</w:t>
      </w:r>
    </w:p>
    <w:p w:rsidR="006E4681" w:rsidRPr="006E4681" w:rsidRDefault="006E4681" w:rsidP="006E4681">
      <w:pPr>
        <w:numPr>
          <w:ilvl w:val="0"/>
          <w:numId w:val="2"/>
        </w:numPr>
        <w:spacing w:after="0" w:line="240" w:lineRule="auto"/>
        <w:ind w:right="-113" w:hanging="30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„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do punog radnog vremena, s radnikom koji u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Š</w:t>
      </w:r>
      <w:proofErr w:type="spellStart"/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kol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i</w:t>
      </w:r>
      <w:proofErr w:type="spellEnd"/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ima zasnovan radni odnos na neodređeno nepuno radno vrijeme</w:t>
      </w:r>
    </w:p>
    <w:p w:rsidR="006E4681" w:rsidRPr="006E4681" w:rsidRDefault="006E4681" w:rsidP="006E4681">
      <w:pPr>
        <w:numPr>
          <w:ilvl w:val="0"/>
          <w:numId w:val="2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zahtjev radnika zaposlenog u drugoj školskoj ustanovi  na neodređeno vrijeme, premještajem u Školu, na temelju sporazuma ravnatelja školskih ustanova“</w:t>
      </w:r>
    </w:p>
    <w:p w:rsidR="006E4681" w:rsidRPr="006E4681" w:rsidRDefault="006E4681" w:rsidP="006E468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članku 14. stav</w:t>
      </w:r>
      <w:r w:rsidR="008871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ku 1. dodaju se novi podstavci 5. i 6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koji glase:</w:t>
      </w:r>
    </w:p>
    <w:p w:rsidR="006E4681" w:rsidRPr="006E4681" w:rsidRDefault="006E4681" w:rsidP="006E4681">
      <w:pPr>
        <w:numPr>
          <w:ilvl w:val="0"/>
          <w:numId w:val="2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„s osobom koja je tijekom studija bila korisnik državne st</w:t>
      </w:r>
      <w:r w:rsidR="00DF14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ipendije Ministarstva znanosti,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obrazovanja</w:t>
      </w:r>
      <w:r w:rsidR="00DF14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mladih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(dalje: MZO</w:t>
      </w:r>
      <w:r w:rsidR="00DF14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 za STEM nastavničke studije i koja je, sukladno uvjetima stipendiranja, preuzela obvezu rada u školskoj ustanovi. Škola će od MZO</w:t>
      </w:r>
      <w:r w:rsidR="00DF14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zatražiti popise i kontakte korisnika državne stipendije MZO</w:t>
      </w:r>
      <w:r w:rsidR="00DF14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STEM područja, a na temelju dostavljenih podataka Škola će uputiti službeni poziv osobi za zasnivanje radnog odnosa </w:t>
      </w:r>
    </w:p>
    <w:p w:rsidR="006E4681" w:rsidRPr="006E4681" w:rsidRDefault="006E4681" w:rsidP="006E4681">
      <w:pPr>
        <w:numPr>
          <w:ilvl w:val="0"/>
          <w:numId w:val="2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na poslovima </w:t>
      </w:r>
      <w:r w:rsidRPr="006E4681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učitelja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određeno vrijeme do godinu dana s osobom u mirovini koja ispunjava uvjete natječaja, s mogućnošću produljenja ugovora na određeno vrijeme za dodatnih godinu dana, ali ne dulje od 67. godine života ako se na natječaj ne javi osoba koja ispunjava uvjete za </w:t>
      </w:r>
      <w:r w:rsidRPr="006E4681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učitelja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članka 105. Zakona o odgoju i obrazovanju u osnovnoj i srednjoj školi.“ </w:t>
      </w:r>
    </w:p>
    <w:p w:rsidR="006E4681" w:rsidRPr="006E4681" w:rsidRDefault="006E4681" w:rsidP="006E468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E4681" w:rsidRPr="006E4681" w:rsidRDefault="006E4681" w:rsidP="006E468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Dosadašnji podstavak 5. postaje podstavak 7.</w:t>
      </w:r>
    </w:p>
    <w:p w:rsidR="006E4681" w:rsidRPr="006E4681" w:rsidRDefault="006E4681" w:rsidP="006E46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bookmarkStart w:id="1" w:name="_Hlk131501083"/>
    </w:p>
    <w:p w:rsidR="006E4681" w:rsidRPr="006E4681" w:rsidRDefault="006E4681" w:rsidP="006E4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Članak 7.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U članku 26. stavku 3. dodaje se podstavak 4. koji glasi:</w:t>
      </w:r>
    </w:p>
    <w:p w:rsidR="006E4681" w:rsidRPr="006E4681" w:rsidRDefault="006E4681" w:rsidP="006E46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„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na poslovima </w:t>
      </w:r>
      <w:r w:rsidRPr="006E4681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učitelja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na određeno vrijeme do godinu dana s osobom u mirovini koja ispunjava uvjete natječaja, s mogućnošću produljenja ugovora na određeno vrijeme za dodatnih godinu dana, ali ne dulje od 67. godine života ako se na natječaj ne javi osoba koja ispunjava uvjete za </w:t>
      </w:r>
      <w:r w:rsidRPr="006E4681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učitelja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iz članka 105. Zakona o odgoju i obrazovanju u osnovnoj i srednjoj školi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.“</w:t>
      </w:r>
    </w:p>
    <w:p w:rsidR="006E4681" w:rsidRPr="006E4681" w:rsidRDefault="006E4681" w:rsidP="006E46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/>
        </w:rPr>
      </w:pPr>
      <w:bookmarkStart w:id="2" w:name="_Hlk131505688"/>
      <w:bookmarkEnd w:id="1"/>
      <w:r w:rsidRPr="006E4681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/>
        </w:rPr>
        <w:t>Članak 8.</w:t>
      </w:r>
    </w:p>
    <w:p w:rsidR="006E4681" w:rsidRPr="006E4681" w:rsidRDefault="006E4681" w:rsidP="006E468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</w:pPr>
      <w:r w:rsidRPr="006E468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  <w:t>U članku 59. stavku 1. riječi: „jedan dan“ zamjenjuju se riječima: “tri dana“.</w:t>
      </w:r>
    </w:p>
    <w:p w:rsidR="006E4681" w:rsidRPr="006E4681" w:rsidRDefault="006E4681" w:rsidP="006E468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  <w:lang w:val="hr-HR" w:eastAsia="hr-HR"/>
        </w:rPr>
      </w:pPr>
    </w:p>
    <w:p w:rsidR="006E4681" w:rsidRPr="006E4681" w:rsidRDefault="006E4681" w:rsidP="006E468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  <w:lang w:val="hr-HR" w:eastAsia="hr-HR"/>
        </w:rPr>
      </w:pPr>
    </w:p>
    <w:bookmarkEnd w:id="2"/>
    <w:p w:rsidR="006E4681" w:rsidRPr="006E4681" w:rsidRDefault="006E4681" w:rsidP="006E4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E4681" w:rsidRPr="006E4681" w:rsidRDefault="006E4681" w:rsidP="006E4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Članak 9.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U članku 65. stavku 2. ispred riječi: “rodilja“ dodaje se riječ: „trudnica“.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E4681" w:rsidRPr="006E4681" w:rsidRDefault="006E4681" w:rsidP="006E4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Članak10.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U članku 74. stavak 1. mijenja se i glasi: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„(1)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Pravo radnika na plaću i naknadu plaće, pravo na otpremninu, jubilarnu nagradu, naknadu troškova prijevoza za dolazak na posao i povratak s posla, pravo na pomoć, dnevnice za službena putovanja, regres za korištenje godišnjeg odmora te ostala materijalna prava utvrđuju se i isplaćuju u skladu sa zakonskim odredbama te odredbama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K</w:t>
      </w:r>
      <w:proofErr w:type="spellStart"/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olektivn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ih</w:t>
      </w:r>
      <w:proofErr w:type="spellEnd"/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ugovora.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“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E4681" w:rsidRPr="006E4681" w:rsidRDefault="006E4681" w:rsidP="006E4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Članak 11.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Ispred članka 90. mijenja se naslov i glasi: 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</w:t>
      </w: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Udaljavanje radnika od obavljanja poslova</w:t>
      </w: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 i privremeno udaljavanje“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Članak 90. mijenja se i glasi:</w:t>
      </w:r>
    </w:p>
    <w:p w:rsidR="006E4681" w:rsidRPr="006E4681" w:rsidRDefault="006E4681" w:rsidP="006E468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„(1) Ako Škola zaprimi dokaz da je protiv osobe u radnom odnosu u školskoj ustanovi pokrenut i vodi se kazneni postupak za neko od kaznenih djela iz stavaka 1. i 2. članka 106. Zakona o odgoju i obrazovanju u osnovnoj i srednjoj školi  udaljit će osobu od obavljanja poslova do obustave kaznenog postupka, odnosno najduže do pravomoćnosti sudske presude, uz pravo na naknadu plaće u visini dvije trećine prosječne mjesečne plaće koju je osoba ostvarila u tri mjeseca prije udaljenja od obavljanja poslova.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(2)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Ako Škola sazna da je protiv osobe u radnom odnosu u školskoj ustanovi podnesena kaznena prijava za neko od kaznenih djela spolnog zlostavljanja i iskorištavanja djeteta, ravnatelj je istu dužan privremeno udaljiti od obavljanja poslova, uz pravo na naknadu plaće u visini pune mjesečne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plaće koju je osoba ostvarila u tri mjeseca prije udaljenja od obavljanja poslova, do zaprimanja dokaza da je protiv osobe pokrenut kazneni postupak ili odbačena kaznena prijava.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“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3" w:name="_Hlk131508419"/>
    </w:p>
    <w:p w:rsidR="006E4681" w:rsidRPr="006E4681" w:rsidRDefault="006E4681" w:rsidP="006E4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Članak 12.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Naslov iznad članka 104. mijenja se i glasi: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XII. </w:t>
      </w: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PRAVO RADNIKA UPUĆENIH NA RAD U </w:t>
      </w: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EUROPSKE ŠKOLE I NEPLAĆENI DOPUST“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Članak 13.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Članak 104. mijenja se i glasi:</w:t>
      </w:r>
    </w:p>
    <w:p w:rsidR="006E4681" w:rsidRPr="006E4681" w:rsidRDefault="006E4681" w:rsidP="006E468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„(1) Odgojno-obrazovni radnik koji  prije upućivanja na rad u europske škole ima u Školi zasnovan radni odnos na puno neodređeno vrijeme, ima pravo povratka na rad, na poslove koje je obavljao prije upućivanja, bez provedbe javnog natječaja, sukladno sporazumu između radnika i Škole.</w:t>
      </w:r>
    </w:p>
    <w:p w:rsidR="006E4681" w:rsidRPr="006E4681" w:rsidRDefault="006E4681" w:rsidP="006E468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(2) Odgojno-obrazovni radnik izabran za rad u hrvatskoj nastavi u inozemstvu ili osoba koja je izabrana za lektora hrvatskog jezika i književnosti na visokoškolskoj ustanovi u inozemstvu, a koja prije upućivanja ima zasnovan radni odnos u Školi ustanovi na neodređeno vrijeme, ima pravo povratka na rad, na poslove koje je obavljala prije upućivanja, bez provedbe javnog natječaja, sukladno sporazumu između radnika i Škole.</w:t>
      </w:r>
    </w:p>
    <w:p w:rsidR="006E4681" w:rsidRPr="006E4681" w:rsidRDefault="006E4681" w:rsidP="006E468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(3) Radnik iz stavaka 1. i 2. ovoga članka ima se pravo vratiti na rad u Školu ako o svojoj namjeri povratka obavijesti Školu najkasnije u roku od sedam dana od dana prestanka trajanja izbora iz stavaka 1. i 2. ovoga članka.</w:t>
      </w:r>
    </w:p>
    <w:p w:rsidR="006E4681" w:rsidRPr="006E4681" w:rsidRDefault="006E4681" w:rsidP="006E468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(4) Ako radnik iskoristi pravo iz stavaka 1. i 2. ovoga članka, ima pravo povratka na poslove na kojima je prethodno radio u roku od sedam dana od dana dostave obavijesti iz stavka 3. ovoga članka.“</w:t>
      </w:r>
    </w:p>
    <w:p w:rsidR="006E4681" w:rsidRPr="006E4681" w:rsidRDefault="006E4681" w:rsidP="006E4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Članak 14.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Članak 105. mijenja se i glasi: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„(1) U slučajevima iz članka 104. stavaka 1. i 2. ovoga Pravilnika  kao i u drugim slučajevima u skladu s posebnim propisom r</w:t>
      </w:r>
      <w:proofErr w:type="spellStart"/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avnatelj</w:t>
      </w:r>
      <w:proofErr w:type="spellEnd"/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Škole dužan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je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odobriti neplaćeni dopust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i povratak na ugovorene poslove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koje je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radnik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obavljao na neodređeno vrijeme. 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(2) Za vrijeme neplaćenog dopusta prema stavku 1. ovoga članka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prava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i obveze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iz radnog odnosa ili u vezi s radnim odnosom miruju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. 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(3) </w:t>
      </w:r>
      <w:proofErr w:type="spellStart"/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Ak</w:t>
      </w:r>
      <w:proofErr w:type="spellEnd"/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o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se </w:t>
      </w:r>
      <w:proofErr w:type="spellStart"/>
      <w:r w:rsidRPr="006E4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radnik</w:t>
      </w:r>
      <w:proofErr w:type="spellEnd"/>
      <w:r w:rsidRPr="006E4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ne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vrati na rad u skladu s odlukom o neplaćenom dopustu </w:t>
      </w:r>
      <w:proofErr w:type="spellStart"/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rav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natelj</w:t>
      </w:r>
      <w:proofErr w:type="spellEnd"/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Škole treba otkazati ugovor o radu izvanrednim otkazom ugovora o radu uz prethodni postupak propisan Zakonom o radu.”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</w:p>
    <w:bookmarkEnd w:id="3"/>
    <w:p w:rsidR="006E4681" w:rsidRPr="006E4681" w:rsidRDefault="006E4681" w:rsidP="006E46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</w:pPr>
    </w:p>
    <w:p w:rsidR="006E4681" w:rsidRPr="006E4681" w:rsidRDefault="006E4681" w:rsidP="006E4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r w:rsidRPr="006E4681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Članak 15.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Ovaj Pravilnik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o izmjenama i dopunama Pravilnika o radu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stupa na snagu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istekom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osmoga (8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 dana od dana objave na oglasnoj ploči Škole.</w:t>
      </w:r>
    </w:p>
    <w:p w:rsidR="006E4681" w:rsidRPr="006E4681" w:rsidRDefault="006E4681" w:rsidP="006E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</w:pPr>
    </w:p>
    <w:p w:rsidR="004D7C77" w:rsidRDefault="006E4681" w:rsidP="006E46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</w:p>
    <w:p w:rsidR="004D7C77" w:rsidRDefault="004D7C77" w:rsidP="006E46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KLASA:</w:t>
      </w:r>
      <w:r w:rsidR="00E5610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011-05/25-02/1</w:t>
      </w:r>
    </w:p>
    <w:p w:rsidR="004D7C77" w:rsidRDefault="004D7C77" w:rsidP="006E46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URBROJ:</w:t>
      </w:r>
      <w:r w:rsidR="00E5610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2198-1-30-25-1</w:t>
      </w:r>
    </w:p>
    <w:p w:rsidR="004D7C77" w:rsidRDefault="004D7C77" w:rsidP="006E46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Obrovac, </w:t>
      </w:r>
      <w:r w:rsidR="00D130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20.11.2025.</w:t>
      </w:r>
    </w:p>
    <w:p w:rsidR="004D7C77" w:rsidRDefault="004D7C77" w:rsidP="006E46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D7C77" w:rsidRDefault="004D7C77" w:rsidP="006E46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6E4681"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6E4681"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6E4681"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6E4681"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6E4681"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           </w:t>
      </w:r>
    </w:p>
    <w:p w:rsidR="006E4681" w:rsidRDefault="006E4681" w:rsidP="004D7C77">
      <w:pPr>
        <w:widowControl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</w:t>
      </w:r>
      <w:r w:rsidRPr="006E468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  <w:t>Predsjednica Školskog odbora:</w:t>
      </w:r>
    </w:p>
    <w:p w:rsidR="004D7C77" w:rsidRDefault="004D7C77" w:rsidP="004D7C77">
      <w:pPr>
        <w:widowControl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</w:pPr>
    </w:p>
    <w:p w:rsidR="004D7C77" w:rsidRPr="006E4681" w:rsidRDefault="004D7C77" w:rsidP="004D7C77">
      <w:pPr>
        <w:widowControl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  <w:t xml:space="preserve">            Jelena Gnjidić, prof.</w:t>
      </w:r>
    </w:p>
    <w:p w:rsidR="006E4681" w:rsidRPr="006E4681" w:rsidRDefault="006E4681" w:rsidP="006E4681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:rsidR="006E4681" w:rsidRPr="006E4681" w:rsidRDefault="00887167" w:rsidP="006E4681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6E4681" w:rsidRPr="006E46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</w:t>
      </w:r>
      <w:r w:rsidR="004D42A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6E4681" w:rsidRPr="006E4681" w:rsidRDefault="006E4681" w:rsidP="006E46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E468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  <w:tab/>
      </w:r>
      <w:r w:rsidRPr="006E468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  <w:tab/>
      </w:r>
    </w:p>
    <w:p w:rsidR="006E4681" w:rsidRPr="006E4681" w:rsidRDefault="006E4681" w:rsidP="006E4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E4681" w:rsidRPr="006E4681" w:rsidRDefault="006E4681" w:rsidP="006E4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Ovaj Pravilnik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o izmjenama i d</w:t>
      </w:r>
      <w:r w:rsidR="009457CF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opunama Pravilnika o radu </w:t>
      </w:r>
      <w:bookmarkStart w:id="4" w:name="_GoBack"/>
      <w:bookmarkEnd w:id="4"/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objavljen je na oglasnoj ploči Škole dana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</w:t>
      </w:r>
      <w:r w:rsidR="00E56103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21.11.2025.</w:t>
      </w:r>
      <w:r w:rsidR="004D42A5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godine te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je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stupio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na snagu </w:t>
      </w:r>
      <w:r w:rsidRPr="006E4681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osmog dana od dana objave</w:t>
      </w:r>
      <w:r w:rsidRPr="006E468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x-none" w:eastAsia="x-none"/>
        </w:rPr>
        <w:t>.</w:t>
      </w:r>
    </w:p>
    <w:p w:rsidR="006E4681" w:rsidRPr="006E4681" w:rsidRDefault="006E4681" w:rsidP="006E468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</w:pPr>
    </w:p>
    <w:p w:rsidR="006E4681" w:rsidRDefault="006E4681" w:rsidP="006E468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</w:pPr>
    </w:p>
    <w:p w:rsidR="00DF1491" w:rsidRDefault="00DF1491" w:rsidP="006E468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</w:pPr>
    </w:p>
    <w:p w:rsidR="00DF1491" w:rsidRPr="006E4681" w:rsidRDefault="00DF1491" w:rsidP="006E468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 w:eastAsia="hr-HR"/>
        </w:rPr>
      </w:pPr>
    </w:p>
    <w:p w:rsidR="006E4681" w:rsidRDefault="00DF1491" w:rsidP="006E4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Ravnatelj</w:t>
      </w:r>
    </w:p>
    <w:p w:rsidR="004D7C77" w:rsidRDefault="004D7C77" w:rsidP="006E4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4D7C77" w:rsidRPr="004D7C77" w:rsidRDefault="004D7C77" w:rsidP="006E4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   Željko Modrić, prof.</w:t>
      </w:r>
    </w:p>
    <w:p w:rsidR="006E4681" w:rsidRPr="006E4681" w:rsidRDefault="006E4681" w:rsidP="006E4681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sz w:val="24"/>
          <w:szCs w:val="24"/>
          <w:u w:val="single"/>
          <w:lang w:val="hr-HR" w:eastAsia="hr-HR"/>
        </w:rPr>
      </w:pPr>
    </w:p>
    <w:p w:rsidR="00B73DEA" w:rsidRDefault="00B73DEA"/>
    <w:sectPr w:rsidR="00B73D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32317"/>
    <w:multiLevelType w:val="hybridMultilevel"/>
    <w:tmpl w:val="84FE8A5C"/>
    <w:lvl w:ilvl="0" w:tplc="58307DB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2D24"/>
    <w:multiLevelType w:val="hybridMultilevel"/>
    <w:tmpl w:val="D1CC3536"/>
    <w:lvl w:ilvl="0" w:tplc="D7FA2866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9A1A54"/>
    <w:multiLevelType w:val="hybridMultilevel"/>
    <w:tmpl w:val="0480D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F0E9E"/>
    <w:multiLevelType w:val="hybridMultilevel"/>
    <w:tmpl w:val="46F44C34"/>
    <w:lvl w:ilvl="0" w:tplc="7688D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1"/>
    <w:rsid w:val="0011186F"/>
    <w:rsid w:val="002812E9"/>
    <w:rsid w:val="00300A13"/>
    <w:rsid w:val="003271D2"/>
    <w:rsid w:val="004D42A5"/>
    <w:rsid w:val="004D7C77"/>
    <w:rsid w:val="0068180A"/>
    <w:rsid w:val="006E4681"/>
    <w:rsid w:val="007263D5"/>
    <w:rsid w:val="00887167"/>
    <w:rsid w:val="009457CF"/>
    <w:rsid w:val="00A77C44"/>
    <w:rsid w:val="00AF4FA7"/>
    <w:rsid w:val="00B54DA8"/>
    <w:rsid w:val="00B73DEA"/>
    <w:rsid w:val="00B85E44"/>
    <w:rsid w:val="00BE5AF9"/>
    <w:rsid w:val="00D1306F"/>
    <w:rsid w:val="00DF1491"/>
    <w:rsid w:val="00E56103"/>
    <w:rsid w:val="00E60B15"/>
    <w:rsid w:val="00EB2BAB"/>
    <w:rsid w:val="00F0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1901"/>
  <w15:chartTrackingRefBased/>
  <w15:docId w15:val="{08791D76-953D-4AEC-A82D-10D2CE81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68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54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E8814DA-D2A5-4E5F-BC73-A0BAB672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1452</Words>
  <Characters>8279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Korisnik44</dc:creator>
  <cp:keywords/>
  <dc:description/>
  <cp:lastModifiedBy>Windows korisnik</cp:lastModifiedBy>
  <cp:revision>30</cp:revision>
  <cp:lastPrinted>2025-11-12T12:20:00Z</cp:lastPrinted>
  <dcterms:created xsi:type="dcterms:W3CDTF">2025-11-12T11:12:00Z</dcterms:created>
  <dcterms:modified xsi:type="dcterms:W3CDTF">2025-11-21T13:26:00Z</dcterms:modified>
</cp:coreProperties>
</file>